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3a3b3c"/>
          <w:sz w:val="21"/>
          <w:szCs w:val="21"/>
        </w:rPr>
        <w:drawing>
          <wp:inline distB="0" distT="0" distL="0" distR="0">
            <wp:extent cx="4869815" cy="7623810"/>
            <wp:effectExtent b="0" l="0" r="0" t="0"/>
            <wp:docPr descr="Yoga Sequence: Build Up to Bakasana" id="1" name="image1.png"/>
            <a:graphic>
              <a:graphicData uri="http://schemas.openxmlformats.org/drawingml/2006/picture">
                <pic:pic>
                  <pic:nvPicPr>
                    <pic:cNvPr descr="Yoga Sequence: Build Up to Bakasan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7623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